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D5" w:rsidRDefault="00D41B05" w:rsidP="008C34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pt;height:34pt;mso-position-vertical:absolute" fillcolor="#4e6128 [1606]">
            <v:shadow color="#868686"/>
            <v:textpath style="font-family:&quot;Arial Black&quot;;v-text-kern:t" trim="t" fitpath="t" string="Биография Иосифа Гошкевича"/>
          </v:shape>
        </w:pict>
      </w:r>
    </w:p>
    <w:p w:rsidR="008C34D5" w:rsidRDefault="008C34D5" w:rsidP="008C34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555555"/>
          <w:bdr w:val="none" w:sz="0" w:space="0" w:color="auto" w:frame="1"/>
        </w:rPr>
      </w:pPr>
    </w:p>
    <w:p w:rsidR="008C34D5" w:rsidRDefault="008C34D5" w:rsidP="008C34D5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a4"/>
          <w:color w:val="555555"/>
          <w:bdr w:val="none" w:sz="0" w:space="0" w:color="auto" w:frame="1"/>
        </w:rPr>
      </w:pPr>
    </w:p>
    <w:p w:rsidR="008C34D5" w:rsidRPr="008C34D5" w:rsidRDefault="008C34D5" w:rsidP="008C34D5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555555"/>
          <w:sz w:val="26"/>
          <w:szCs w:val="26"/>
        </w:rPr>
      </w:pPr>
      <w:r w:rsidRPr="008C34D5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635</wp:posOffset>
            </wp:positionV>
            <wp:extent cx="1612900" cy="2336800"/>
            <wp:effectExtent l="19050" t="0" r="6350" b="0"/>
            <wp:wrapSquare wrapText="bothSides"/>
            <wp:docPr id="4" name="Рисунок 4" descr="Гошкевич Иосиф Анто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шкевич Иосиф Антонови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4D5">
        <w:rPr>
          <w:rStyle w:val="a4"/>
          <w:color w:val="555555"/>
          <w:sz w:val="26"/>
          <w:szCs w:val="26"/>
          <w:bdr w:val="none" w:sz="0" w:space="0" w:color="auto" w:frame="1"/>
        </w:rPr>
        <w:t>Гошкевич Иосиф Антонович</w:t>
      </w:r>
      <w:r w:rsidRPr="008C34D5">
        <w:rPr>
          <w:rStyle w:val="apple-converted-space"/>
          <w:color w:val="555555"/>
          <w:sz w:val="26"/>
          <w:szCs w:val="26"/>
        </w:rPr>
        <w:t> </w:t>
      </w:r>
      <w:r w:rsidRPr="008C34D5">
        <w:rPr>
          <w:color w:val="555555"/>
          <w:sz w:val="26"/>
          <w:szCs w:val="26"/>
        </w:rPr>
        <w:t>– статский советник, родился в селе Стреличеве Речицкого уезда, Минской губернии (Гомельская область). Отец сельский священник Антоний Иванович Гошкевич, мать Гликерия Яковлевна.</w:t>
      </w:r>
    </w:p>
    <w:p w:rsidR="008C34D5" w:rsidRPr="008C34D5" w:rsidRDefault="008C34D5" w:rsidP="008C34D5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555555"/>
          <w:sz w:val="26"/>
          <w:szCs w:val="26"/>
        </w:rPr>
      </w:pPr>
      <w:r w:rsidRPr="008C34D5">
        <w:rPr>
          <w:color w:val="555555"/>
          <w:sz w:val="26"/>
          <w:szCs w:val="26"/>
        </w:rPr>
        <w:t>Русский дипломат, миссионер и востоковед, китаист и японист. Ученый известен как составитель первого японско-русского словаря удостоенного медали императорской Санкт-Петербургской академии. Российский императорский консул в Японии. 1858 г. - лауреат полной Демидовской премии и золотой медали.</w:t>
      </w:r>
    </w:p>
    <w:p w:rsidR="008C34D5" w:rsidRPr="008C34D5" w:rsidRDefault="008C34D5" w:rsidP="008C34D5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555555"/>
          <w:sz w:val="26"/>
          <w:szCs w:val="26"/>
        </w:rPr>
      </w:pPr>
      <w:r w:rsidRPr="008C34D5">
        <w:rPr>
          <w:color w:val="555555"/>
          <w:sz w:val="26"/>
          <w:szCs w:val="26"/>
        </w:rPr>
        <w:t>В 1839-1848 гг. состоял членом Русской православной духовной миссии в Китае, где изучил ряд восточных языков - китайский, маньчжурский, корейский, монгольский. Благодаря хорошему знанию языков, был приглашен на работу в Министерство иностранных дел и назначен чиновником по особым поручениям Азиатского департамента.</w:t>
      </w:r>
    </w:p>
    <w:p w:rsidR="008C34D5" w:rsidRPr="008C34D5" w:rsidRDefault="008C34D5" w:rsidP="008C34D5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555555"/>
          <w:sz w:val="26"/>
          <w:szCs w:val="26"/>
        </w:rPr>
      </w:pPr>
      <w:r w:rsidRPr="008C34D5">
        <w:rPr>
          <w:color w:val="555555"/>
          <w:sz w:val="26"/>
          <w:szCs w:val="26"/>
        </w:rPr>
        <w:t>В 1852-1855 гг. служил переводчиком и советником в дипломатической экспедиции вице-адмирала, генерал-адъютанта Е. В. Путятина на военном фрегате «Паллада».</w:t>
      </w:r>
    </w:p>
    <w:p w:rsidR="008C34D5" w:rsidRPr="008C34D5" w:rsidRDefault="008C34D5" w:rsidP="008C34D5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555555"/>
          <w:sz w:val="26"/>
          <w:szCs w:val="26"/>
        </w:rPr>
      </w:pPr>
      <w:r w:rsidRPr="008C34D5">
        <w:rPr>
          <w:color w:val="555555"/>
          <w:sz w:val="26"/>
          <w:szCs w:val="26"/>
        </w:rPr>
        <w:t>В 1855 г. он участвовал в подписании Путятиным первого русско-японского дипломатического и торгового договора (Симодский трактат). Согласно ему, было принято решение открыть на о-ве Хоккайдо первое в истории Японии Русское консульство в порту Хакодате.</w:t>
      </w:r>
    </w:p>
    <w:p w:rsidR="008C34D5" w:rsidRPr="008C34D5" w:rsidRDefault="008C34D5" w:rsidP="008C34D5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555555"/>
          <w:sz w:val="26"/>
          <w:szCs w:val="26"/>
        </w:rPr>
      </w:pPr>
      <w:r w:rsidRPr="008C34D5">
        <w:rPr>
          <w:color w:val="555555"/>
          <w:sz w:val="26"/>
          <w:szCs w:val="26"/>
        </w:rPr>
        <w:t>21 декабря 1857 г. высочайшим приказом по гражданскому ведомству назначается Российским императорским консулом в Японии, возглавлял его до 1865 г. При русской миссии была открыта русская школа, где японских детей обучали русской грамоте. За семь лет пребывания в Хакодатэ И.А. Гошкевичем были построены консульский дом, морской госпиталь, православная церковь. И.А. Гошкевич обучал японцев русскому языку, фотографии, выпечке хлеба, приготовлению молочных продуктов и солений, шитью одежды европейского покроя. Русских японцы уважали за бескорыстие, за стремление понять местные обычаи и культуру.</w:t>
      </w:r>
    </w:p>
    <w:p w:rsidR="008C34D5" w:rsidRPr="008C34D5" w:rsidRDefault="008C34D5" w:rsidP="008C34D5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555555"/>
          <w:sz w:val="26"/>
          <w:szCs w:val="26"/>
        </w:rPr>
      </w:pPr>
      <w:r w:rsidRPr="008C34D5">
        <w:rPr>
          <w:color w:val="555555"/>
          <w:sz w:val="26"/>
          <w:szCs w:val="26"/>
        </w:rPr>
        <w:t>По возвращении в Россию И.А. Гошкевич продолжал служить в Азиатском департаменте, а затем по болезни вышел в отставку. Последние годы жизни провел в своем имении под г. Вильно, где занимался научной работой. Ученый известен как составитель первого японско-русского словаря (совместно с В. И. Яматовым), удостоенного медали императорской Санкт-Петербургской академии наук и написал ряд работ по истории и культуре Китая и Японии.</w:t>
      </w:r>
    </w:p>
    <w:p w:rsidR="008C34D5" w:rsidRPr="008C34D5" w:rsidRDefault="008C34D5" w:rsidP="008C34D5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555555"/>
          <w:sz w:val="26"/>
          <w:szCs w:val="26"/>
        </w:rPr>
      </w:pPr>
      <w:r w:rsidRPr="008C34D5">
        <w:rPr>
          <w:color w:val="555555"/>
          <w:sz w:val="26"/>
          <w:szCs w:val="26"/>
        </w:rPr>
        <w:t>Именем востоковеда и дипломата И.А. Гошкевича назван залив в Японском море около Южной Кореи. В г. Хакодате в 1989 г. был установлен бюст И. А. Гошкевича, подаренный городу скульптором О. Комовым, а на его родине в г. Островец в Белоруссии в 1994 г. поставлен памятник работы В. Янушкевича.</w:t>
      </w:r>
    </w:p>
    <w:p w:rsidR="008C34D5" w:rsidRPr="008C34D5" w:rsidRDefault="008C34D5" w:rsidP="008C34D5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555555"/>
          <w:sz w:val="26"/>
          <w:szCs w:val="26"/>
        </w:rPr>
      </w:pPr>
      <w:r w:rsidRPr="008C34D5">
        <w:rPr>
          <w:color w:val="555555"/>
          <w:sz w:val="26"/>
          <w:szCs w:val="26"/>
        </w:rPr>
        <w:t>В Институте востоковедения РАН, Петербургского филиала, хранится библиотека Иосифа Антоновича Гошкевича. Она была куплена у сына консула в 1910 году. В ней насчитывается 1346 японских ксилографов и старопечатных книг, 47 листов географических карт.</w:t>
      </w:r>
    </w:p>
    <w:p w:rsidR="008C34D5" w:rsidRPr="008C34D5" w:rsidRDefault="008C34D5" w:rsidP="008C34D5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555555"/>
          <w:sz w:val="26"/>
          <w:szCs w:val="26"/>
        </w:rPr>
      </w:pPr>
      <w:r w:rsidRPr="008C34D5">
        <w:rPr>
          <w:color w:val="555555"/>
          <w:sz w:val="26"/>
          <w:szCs w:val="26"/>
        </w:rPr>
        <w:t>Спустя столетие, в августе 1994 года по инициативе местных властей и Общества белорусско-японской дружбы был создан Фонд И.А. Гошкевича.</w:t>
      </w:r>
    </w:p>
    <w:p w:rsidR="008C34D5" w:rsidRPr="008C34D5" w:rsidRDefault="008C34D5" w:rsidP="008C34D5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555555"/>
          <w:sz w:val="26"/>
          <w:szCs w:val="26"/>
        </w:rPr>
      </w:pPr>
      <w:r w:rsidRPr="008C34D5">
        <w:rPr>
          <w:color w:val="555555"/>
          <w:sz w:val="26"/>
          <w:szCs w:val="26"/>
        </w:rPr>
        <w:t>Имя Иосифа Антоновича Гошкевича, который заложил благородную основу дружбы, взаимного познания русского и японского народов, увековечено на географической карте мира:</w:t>
      </w:r>
      <w:r w:rsidRPr="008C34D5">
        <w:rPr>
          <w:rStyle w:val="apple-converted-space"/>
          <w:color w:val="555555"/>
          <w:sz w:val="26"/>
          <w:szCs w:val="26"/>
        </w:rPr>
        <w:t> </w:t>
      </w:r>
      <w:r w:rsidRPr="008C34D5">
        <w:rPr>
          <w:rStyle w:val="a4"/>
          <w:color w:val="555555"/>
          <w:sz w:val="26"/>
          <w:szCs w:val="26"/>
          <w:bdr w:val="none" w:sz="0" w:space="0" w:color="auto" w:frame="1"/>
        </w:rPr>
        <w:t>в его честь назван залив в Японском море</w:t>
      </w:r>
      <w:r w:rsidRPr="008C34D5">
        <w:rPr>
          <w:color w:val="555555"/>
          <w:sz w:val="26"/>
          <w:szCs w:val="26"/>
        </w:rPr>
        <w:t>.</w:t>
      </w:r>
    </w:p>
    <w:p w:rsidR="00917C58" w:rsidRPr="008C34D5" w:rsidRDefault="00917C58" w:rsidP="008C34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17C58" w:rsidRPr="008C34D5" w:rsidSect="008C34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4D5"/>
    <w:rsid w:val="008C34D5"/>
    <w:rsid w:val="00917C58"/>
    <w:rsid w:val="00961B4A"/>
    <w:rsid w:val="00D4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4D5"/>
    <w:rPr>
      <w:b/>
      <w:bCs/>
    </w:rPr>
  </w:style>
  <w:style w:type="character" w:customStyle="1" w:styleId="apple-converted-space">
    <w:name w:val="apple-converted-space"/>
    <w:basedOn w:val="a0"/>
    <w:rsid w:val="008C34D5"/>
  </w:style>
  <w:style w:type="paragraph" w:styleId="a5">
    <w:name w:val="Balloon Text"/>
    <w:basedOn w:val="a"/>
    <w:link w:val="a6"/>
    <w:uiPriority w:val="99"/>
    <w:semiHidden/>
    <w:unhideWhenUsed/>
    <w:rsid w:val="008C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438C94-0836-4A83-B16E-867B8DA5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2017-03-13T06:48:00Z</dcterms:created>
  <dcterms:modified xsi:type="dcterms:W3CDTF">2017-04-05T06:39:00Z</dcterms:modified>
</cp:coreProperties>
</file>